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</w:rPr>
        <w:t>一、創作主題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主題為單車廢料再生日常用品創意競賽，以利用回收單車或是廢料零組件，改裝或加工之後，可以做為日常生活用品、傢俱等具有實用性與美觀性的作品為主。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</w:rPr>
        <w:t>二、辦理單位</w:t>
      </w:r>
    </w:p>
    <w:p w:rsidR="00D46AF6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主辦單位：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聯程工業</w:t>
      </w:r>
      <w:proofErr w:type="gramEnd"/>
      <w:r w:rsidRPr="007753BA">
        <w:rPr>
          <w:rFonts w:ascii="Calibri" w:eastAsia="新細明體" w:hAnsi="Calibri" w:cs="Calibri"/>
          <w:color w:val="000000"/>
          <w:kern w:val="0"/>
          <w:szCs w:val="24"/>
        </w:rPr>
        <w:t>/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功學社單車股份有限公司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 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協辦單位：龍華科技大學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指導單位：經濟部中小企業處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/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城鄉創生計畫</w:t>
      </w:r>
      <w:proofErr w:type="gramEnd"/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     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</w:rPr>
        <w:t>三、徵件對象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全國大專院校及高中職在學學生，可以個人或團體方式報名參加，每組作品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softHyphen/>
        <w:t>~5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人組隊參加。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</w:rPr>
        <w:t>四、辦理地點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初選：設計圖稿電子檔寄至龍華科技大學競賽網站參與評審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決選：完成作品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展示於功學社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單車體驗館及桃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禧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飯店指定地點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</w:rPr>
        <w:t>五、辦理期程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1.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報名繳交圖稿：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108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年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9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30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日起至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108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年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30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日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2.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初選作品公告：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108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年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12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10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日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3.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決選作品完成製作：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109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年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20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日前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4.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評審閱覽：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109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年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日起至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109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年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20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日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5.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決選結果公布：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109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年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日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6.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指定場地公開展覽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: 109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年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日起至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109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年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7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25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日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</w:rPr>
        <w:t>六、報名辦法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noProof/>
          <w:color w:val="000000"/>
          <w:kern w:val="0"/>
          <w:szCs w:val="24"/>
        </w:rPr>
        <w:lastRenderedPageBreak/>
        <mc:AlternateContent>
          <mc:Choice Requires="wps">
            <w:drawing>
              <wp:inline distT="0" distB="0" distL="0" distR="0" wp14:anchorId="020CFF11" wp14:editId="054E6EB5">
                <wp:extent cx="304800" cy="304800"/>
                <wp:effectExtent l="0" t="0" r="0" b="0"/>
                <wp:docPr id="7" name="AutoShape 17" descr="/cgi-bin/owmmdir2/openwebmail-viewatt.pl/image002.png?action=viewattfile&amp;sessionid=lfchen*-session-0.297622652582021&amp;attfile=lfchen%2A-session-0.297622652582021-att1573046932&amp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C0A78" id="AutoShape 17" o:spid="_x0000_s1026" alt="/cgi-bin/owmmdir2/openwebmail-viewatt.pl/image002.png?action=viewattfile&amp;sessionid=lfchen*-session-0.297622652582021&amp;attfile=lfchen%2A-session-0.297622652582021-att1573046932&amp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D8yFUjAwAAf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1.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報名方式：參賽者填寫報名資料如附件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，連同參賽作品圖稿電子檔上傳至本競賽網站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競賽網頁：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begin"/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instrText xml:space="preserve"> HYPERLINK "https://reurl.cc/VaL44R" </w:instrTex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separate"/>
      </w:r>
      <w:r w:rsidRPr="007753BA">
        <w:rPr>
          <w:rFonts w:ascii="Calibri" w:eastAsia="新細明體" w:hAnsi="Calibri" w:cs="Calibri"/>
          <w:color w:val="666666"/>
          <w:kern w:val="0"/>
          <w:szCs w:val="24"/>
          <w:u w:val="single"/>
        </w:rPr>
        <w:t>https://reurl.cc/VaL44R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end"/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 )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線上報名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，每一組參賽者以一件作品參加為限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(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需上傳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三個附件，請參考本辦法最後說明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2.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作品規格：參賽作品長寬高皆應各在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公尺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以內，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總重量不超過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30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公斤。並應以回收單車或其廢料零組件等為主要材料，利用單車廢棄車輛零件之比率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以體積計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 )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必須為百分之七十以上。初選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圖稿請以</w:t>
      </w:r>
      <w:proofErr w:type="gramEnd"/>
      <w:r w:rsidRPr="007753BA">
        <w:rPr>
          <w:rFonts w:ascii="Calibri" w:eastAsia="新細明體" w:hAnsi="Calibri" w:cs="Calibri"/>
          <w:color w:val="000000"/>
          <w:kern w:val="0"/>
          <w:szCs w:val="24"/>
        </w:rPr>
        <w:t>A3(420*297mm)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規格繪製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直橫式不限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，設計稿件請以全彩方式繪製作品，作品以透視角度呈現，繪圖技巧與媒材不限，惟作品需能清楚辨識其輪廓、尺寸比例與再生材料應用型式。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</w:rPr>
        <w:t>七、徵選方式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1.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初選：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採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書面審查，選出十組優秀作品，將於活動網站公布，並個別通知進入決選。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1.1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初選評審規則</w:t>
      </w:r>
    </w:p>
    <w:tbl>
      <w:tblPr>
        <w:tblW w:w="90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055"/>
        <w:gridCol w:w="3015"/>
      </w:tblGrid>
      <w:tr w:rsidR="007753BA" w:rsidRPr="007753BA" w:rsidTr="007753B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編號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評分項目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百分比</w:t>
            </w:r>
          </w:p>
        </w:tc>
      </w:tr>
      <w:tr w:rsidR="007753BA" w:rsidRPr="007753BA" w:rsidTr="007753B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實用性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50%</w:t>
            </w:r>
          </w:p>
        </w:tc>
      </w:tr>
      <w:tr w:rsidR="007753BA" w:rsidRPr="007753BA" w:rsidTr="007753B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美感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30%</w:t>
            </w:r>
          </w:p>
        </w:tc>
      </w:tr>
      <w:tr w:rsidR="007753BA" w:rsidRPr="007753BA" w:rsidTr="007753B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創意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20%</w:t>
            </w:r>
          </w:p>
        </w:tc>
      </w:tr>
    </w:tbl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2.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決選：初審設計圖面資料入選者，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由聯程公司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提供每組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部廢棄回收的自行車以及自行車的廢料零組件做為作品材料，進一步完成實體作品。實體作品施作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期間，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將由主辦單位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安排至功學社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桃園市大園區廠區場地利用相關設備進行施作，並有相關技術人員指導與協助。成品須於期限內完成並繳交至指定評選地點，並由評審委員確認符合初選書面圖稿成品及收件標準，完成繳交後將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安排於功學社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單車體驗館及桃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禧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航空城酒店等地點展覽作品。須配合相關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佈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展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與撤展作業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，展覽期間將進行人氣票選活動，以擴大展品與活動宣傳效果。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2.1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評審方式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聘請專家學者組成評審委員會，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依送審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資料及完成作品進行審查作業。決審包含人氣創意與專家評審兩部分，於展覽期間進行評審。決審展覽期間包含約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3-5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天之動態展示，並應配合現場製作說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lastRenderedPageBreak/>
        <w:t>明或人員解說，以供評審進行現場評分；接著於原場地進行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週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至一個月的靜態展示，以收集參觀者之人氣評分。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2.2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評審標準</w:t>
      </w:r>
    </w:p>
    <w:tbl>
      <w:tblPr>
        <w:tblW w:w="90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055"/>
        <w:gridCol w:w="3015"/>
      </w:tblGrid>
      <w:tr w:rsidR="007753BA" w:rsidRPr="007753BA" w:rsidTr="007753B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編號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評分項目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百分比</w:t>
            </w:r>
          </w:p>
        </w:tc>
      </w:tr>
      <w:tr w:rsidR="007753BA" w:rsidRPr="007753BA" w:rsidTr="007753B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製作技術與工藝水準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40%</w:t>
            </w:r>
          </w:p>
        </w:tc>
      </w:tr>
      <w:tr w:rsidR="007753BA" w:rsidRPr="007753BA" w:rsidTr="007753B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作品依據初選圖面完成度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30%</w:t>
            </w:r>
          </w:p>
        </w:tc>
      </w:tr>
      <w:tr w:rsidR="007753BA" w:rsidRPr="007753BA" w:rsidTr="007753B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人氣票選結果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30%</w:t>
            </w:r>
          </w:p>
        </w:tc>
      </w:tr>
    </w:tbl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2.3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通過決選之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作品均應參與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本計畫展出活動，若無法配合則視同棄權。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</w:rPr>
        <w:t>八、獎項及獎助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1.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材料補助費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進入決選的十組隊伍，每一組均提供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3000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元材料補助費，讓其採購施作參賽作品的所需塑膠、木材或其他配件等材料。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惟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每一筆費用均需要開立收據或發票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抬頭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: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龍華科技大學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，方能核銷。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2.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獎金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總決賽榮獲第一名獎金為新台幣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5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萬元、第二名獎金為新台幣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萬元、第三名獎金為新台幣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 2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萬元、以及兩名佳作各獲得獎金新台幣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萬元。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榮獲獎金之作品將在指定地點公開展覽開始時，以個人領據及展出照片核銷撥款該獎金的一半數額及獎狀一只，待展覽期間結束及完成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相關撤展作業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後，以同樣方式核銷撥款另一半獎金。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3.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優選證明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入選決賽並完成最終創意成品但未獲獎的作品，將頒發優選證明，以資鼓勵。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</w:rPr>
        <w:t>九、聯絡資訊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noProof/>
          <w:color w:val="000000"/>
          <w:kern w:val="0"/>
          <w:szCs w:val="24"/>
        </w:rPr>
        <mc:AlternateContent>
          <mc:Choice Requires="wps">
            <w:drawing>
              <wp:inline distT="0" distB="0" distL="0" distR="0" wp14:anchorId="47A1E653" wp14:editId="2FC6AD77">
                <wp:extent cx="304800" cy="304800"/>
                <wp:effectExtent l="0" t="0" r="0" b="0"/>
                <wp:docPr id="6" name="AutoShape 18" descr="/cgi-bin/owmmdir2/openwebmail-viewatt.pl/image002.png?action=viewattfile&amp;sessionid=lfchen*-session-0.297622652582021&amp;attfile=lfchen%2A-session-0.297622652582021-att1573046932&amp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C241D" id="AutoShape 18" o:spid="_x0000_s1026" alt="/cgi-bin/owmmdir2/openwebmail-viewatt.pl/image002.png?action=viewattfile&amp;sessionid=lfchen*-session-0.297622652582021&amp;attfile=lfchen%2A-session-0.297622652582021-att1573046932&amp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Q0i6IjAwAAf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 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競賽網頁：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begin"/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instrText xml:space="preserve"> </w:instrText>
      </w:r>
      <w:r w:rsidRPr="007753BA">
        <w:rPr>
          <w:rFonts w:ascii="Calibri" w:eastAsia="新細明體" w:hAnsi="Calibri" w:cs="Calibri" w:hint="eastAsia"/>
          <w:color w:val="000000"/>
          <w:kern w:val="0"/>
          <w:szCs w:val="24"/>
        </w:rPr>
        <w:instrText>HYPERLINK "http://erpcc.lhu.edu.tw/index.php?option=article&amp;aID=55" \o "</w:instrText>
      </w:r>
      <w:r w:rsidRPr="007753BA">
        <w:rPr>
          <w:rFonts w:ascii="Calibri" w:eastAsia="新細明體" w:hAnsi="Calibri" w:cs="Calibri" w:hint="eastAsia"/>
          <w:color w:val="000000"/>
          <w:kern w:val="0"/>
          <w:szCs w:val="24"/>
        </w:rPr>
        <w:instrText>單車廢料再生利用創意競賽</w:instrText>
      </w:r>
      <w:r w:rsidRPr="007753BA">
        <w:rPr>
          <w:rFonts w:ascii="Calibri" w:eastAsia="新細明體" w:hAnsi="Calibri" w:cs="Calibri" w:hint="eastAsia"/>
          <w:color w:val="000000"/>
          <w:kern w:val="0"/>
          <w:szCs w:val="24"/>
        </w:rPr>
        <w:instrText>" \t "_blank"</w:instrTex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instrText xml:space="preserve"> </w:instrTex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separate"/>
      </w:r>
      <w:r w:rsidRPr="007753BA">
        <w:rPr>
          <w:rFonts w:ascii="Calibri" w:eastAsia="新細明體" w:hAnsi="Calibri" w:cs="Calibri"/>
          <w:color w:val="666666"/>
          <w:kern w:val="0"/>
          <w:szCs w:val="24"/>
          <w:u w:val="single"/>
        </w:rPr>
        <w:t>http://erpcc.lhu.edu.tw/index.php?option=article&amp;aID=55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end"/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lastRenderedPageBreak/>
        <w:t>線上報名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begin"/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instrText xml:space="preserve"> HYPERLINK "http://erpcc.lhu.edu.tw/index.php?option=contest&amp;coID=10" </w:instrTex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separate"/>
      </w:r>
      <w:proofErr w:type="gramStart"/>
      <w:r w:rsidRPr="007753BA">
        <w:rPr>
          <w:rFonts w:ascii="新細明體" w:eastAsia="新細明體" w:hAnsi="新細明體" w:cs="Calibri" w:hint="eastAsia"/>
          <w:color w:val="666666"/>
          <w:kern w:val="0"/>
          <w:szCs w:val="24"/>
          <w:u w:val="single"/>
        </w:rPr>
        <w:t>請點此處</w:t>
      </w:r>
      <w:proofErr w:type="gramEnd"/>
      <w:r w:rsidRPr="007753BA">
        <w:rPr>
          <w:rFonts w:ascii="新細明體" w:eastAsia="新細明體" w:hAnsi="新細明體" w:cs="Calibri" w:hint="eastAsia"/>
          <w:color w:val="666666"/>
          <w:kern w:val="0"/>
          <w:szCs w:val="24"/>
          <w:u w:val="single"/>
        </w:rPr>
        <w:t>連結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end"/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  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龍華科技大學工業管理系：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02-82093211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轉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6111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李紹君助理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信箱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Mail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begin"/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instrText xml:space="preserve"> HYPERLINK "mailto:elogistics@mail.lhu.edu.tw" </w:instrTex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separate"/>
      </w:r>
      <w:r w:rsidRPr="007753BA">
        <w:rPr>
          <w:rFonts w:ascii="Calibri" w:eastAsia="新細明體" w:hAnsi="Calibri" w:cs="Calibri"/>
          <w:color w:val="0000FF"/>
          <w:kern w:val="0"/>
          <w:szCs w:val="24"/>
          <w:u w:val="single"/>
        </w:rPr>
        <w:t>elogistics@mail.lhu.edu.tw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end"/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  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龍華科技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大學文創系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02-82093211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轉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6861 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周錚宜助理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信箱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Mail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：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begin"/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instrText xml:space="preserve"> HYPERLINK "mailto:ccd@gm.lhu.edu.tw" </w:instrTex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separate"/>
      </w:r>
      <w:r w:rsidRPr="007753BA">
        <w:rPr>
          <w:rFonts w:ascii="Calibri" w:eastAsia="新細明體" w:hAnsi="Calibri" w:cs="Calibri"/>
          <w:color w:val="0000FF"/>
          <w:kern w:val="0"/>
          <w:szCs w:val="24"/>
          <w:u w:val="single"/>
        </w:rPr>
        <w:t>ccd@gm.lhu.edu.tw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fldChar w:fldCharType="end"/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通訊地址：桃園市龜山區萬壽路一段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300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號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  </w:t>
      </w:r>
    </w:p>
    <w:p w:rsidR="007753BA" w:rsidRPr="007753BA" w:rsidRDefault="00D46AF6" w:rsidP="007753BA">
      <w:pPr>
        <w:widowControl/>
        <w:jc w:val="center"/>
        <w:rPr>
          <w:rFonts w:ascii="Calibri" w:eastAsia="新細明體" w:hAnsi="Calibri" w:cs="Calibri"/>
          <w:color w:val="000000"/>
          <w:kern w:val="0"/>
          <w:szCs w:val="24"/>
        </w:rPr>
      </w:pPr>
      <w:r>
        <w:rPr>
          <w:rFonts w:ascii="Calibri" w:eastAsia="新細明體" w:hAnsi="Calibri" w:cs="Calibri"/>
          <w:color w:val="000000"/>
          <w:kern w:val="0"/>
          <w:szCs w:val="24"/>
        </w:rPr>
        <w:pict>
          <v:rect id="_x0000_i1025" style="width:415.3pt;height:1.5pt" o:hralign="center" o:hrstd="t" o:hrnoshade="t" o:hr="t" fillcolor="black" stroked="f"/>
        </w:pic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附件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1.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功學社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盃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單車廢料再生創意作品全國性競賽活動報名表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2854"/>
        <w:gridCol w:w="1659"/>
        <w:gridCol w:w="2237"/>
      </w:tblGrid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(1)姓名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ind w:rightChars="352" w:right="84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年月日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身分證字號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就讀學校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聯絡電話(手機)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科系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(2)姓名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年月日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身分證字號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就讀學校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聯絡電話(手機)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科系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(3)姓名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年月日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身分證字號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就讀學校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聯絡電話(手機)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科系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(4)姓名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年月日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身分證字號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就讀學校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聯絡電話(手機)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科系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(5)姓名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年月日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身分證字號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就讀學校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聯絡電話(手機)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科系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代表人姓名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代表人通訊地址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代表人電子信箱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指導老師姓名/Email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rHeight w:val="1305"/>
          <w:tblCellSpacing w:w="0" w:type="dxa"/>
        </w:trPr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lastRenderedPageBreak/>
              <w:t>備註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</w:tbl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  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附件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功學社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盃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單車廢料再生創意作品全國性競賽作品說明表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4266"/>
        <w:gridCol w:w="996"/>
        <w:gridCol w:w="2461"/>
      </w:tblGrid>
      <w:tr w:rsidR="007753BA" w:rsidRPr="007753BA" w:rsidTr="007753BA">
        <w:trPr>
          <w:tblCellSpacing w:w="0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作品名稱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編號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(由主辦單位填寫)</w:t>
            </w:r>
          </w:p>
        </w:tc>
      </w:tr>
      <w:tr w:rsidR="007753BA" w:rsidRPr="007753BA" w:rsidTr="007753BA">
        <w:trPr>
          <w:trHeight w:val="2010"/>
          <w:tblCellSpacing w:w="0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設計理念</w:t>
            </w:r>
          </w:p>
        </w:tc>
        <w:tc>
          <w:tcPr>
            <w:tcW w:w="7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500字以內</w:t>
            </w:r>
          </w:p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  <w:tr w:rsidR="007753BA" w:rsidRPr="007753BA" w:rsidTr="007753BA">
        <w:trPr>
          <w:trHeight w:val="840"/>
          <w:tblCellSpacing w:w="0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再生材料</w:t>
            </w:r>
          </w:p>
        </w:tc>
        <w:tc>
          <w:tcPr>
            <w:tcW w:w="7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運用何種廢料零件</w:t>
            </w:r>
          </w:p>
        </w:tc>
      </w:tr>
      <w:tr w:rsidR="007753BA" w:rsidRPr="007753BA" w:rsidTr="007753BA">
        <w:trPr>
          <w:trHeight w:val="975"/>
          <w:tblCellSpacing w:w="0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ind w:left="51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其它材質</w:t>
            </w:r>
          </w:p>
        </w:tc>
        <w:tc>
          <w:tcPr>
            <w:tcW w:w="7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塑膠、木材等等</w:t>
            </w:r>
          </w:p>
        </w:tc>
      </w:tr>
      <w:tr w:rsidR="007753BA" w:rsidRPr="007753BA" w:rsidTr="007753BA">
        <w:trPr>
          <w:trHeight w:val="1410"/>
          <w:tblCellSpacing w:w="0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估計作品尺寸</w:t>
            </w:r>
          </w:p>
        </w:tc>
        <w:tc>
          <w:tcPr>
            <w:tcW w:w="7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長x高x寬</w:t>
            </w:r>
          </w:p>
        </w:tc>
      </w:tr>
      <w:tr w:rsidR="007753BA" w:rsidRPr="007753BA" w:rsidTr="007753BA">
        <w:trPr>
          <w:trHeight w:val="1275"/>
          <w:tblCellSpacing w:w="0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估計作品重量</w:t>
            </w:r>
            <w:bookmarkStart w:id="0" w:name="_GoBack"/>
            <w:bookmarkEnd w:id="0"/>
          </w:p>
        </w:tc>
        <w:tc>
          <w:tcPr>
            <w:tcW w:w="7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公斤</w:t>
            </w:r>
          </w:p>
        </w:tc>
      </w:tr>
      <w:tr w:rsidR="007753BA" w:rsidRPr="007753BA" w:rsidTr="007753BA">
        <w:trPr>
          <w:trHeight w:val="3510"/>
          <w:tblCellSpacing w:w="0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lastRenderedPageBreak/>
              <w:t>作品圖面</w:t>
            </w:r>
          </w:p>
        </w:tc>
        <w:tc>
          <w:tcPr>
            <w:tcW w:w="7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3BA" w:rsidRPr="007753BA" w:rsidRDefault="007753BA" w:rsidP="007753B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53B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作品縮小圖面</w:t>
            </w:r>
          </w:p>
        </w:tc>
      </w:tr>
    </w:tbl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73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作品完整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圖稿請另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以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A3(420*297mm)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規格繪製與繳交，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詳參附件</w:t>
      </w:r>
      <w:proofErr w:type="gramEnd"/>
      <w:r w:rsidRPr="007753BA">
        <w:rPr>
          <w:rFonts w:ascii="Calibri" w:eastAsia="新細明體" w:hAnsi="Calibri" w:cs="Calibri"/>
          <w:color w:val="000000"/>
          <w:kern w:val="0"/>
          <w:szCs w:val="24"/>
        </w:rPr>
        <w:t>3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說明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)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73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*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作品長寬高各應在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2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公尺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以內，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總重量不超過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30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公斤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73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  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附件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</w:t>
      </w: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功學社</w:t>
      </w:r>
      <w:proofErr w:type="gramStart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盃</w:t>
      </w:r>
      <w:proofErr w:type="gramEnd"/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單車廢料再生創意作品全國性競賽初選圖稿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473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說明：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1.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初選</w:t>
      </w:r>
      <w:proofErr w:type="gramStart"/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圖稿請以</w:t>
      </w:r>
      <w:proofErr w:type="gramEnd"/>
      <w:r w:rsidRPr="007753BA">
        <w:rPr>
          <w:rFonts w:ascii="Calibri" w:eastAsia="新細明體" w:hAnsi="Calibri" w:cs="Calibri"/>
          <w:color w:val="000000"/>
          <w:kern w:val="0"/>
          <w:szCs w:val="24"/>
        </w:rPr>
        <w:t>A3(420*297mm)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規格繪製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直橫式不限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)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2.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設計稿件請以全彩方式繪製作品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3.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作品以透視角度呈現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4.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繪圖技巧與媒材不限，手繪圖紙請以掃描或拍照轉存電子</w:t>
      </w:r>
      <w:proofErr w:type="gramStart"/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檔</w:t>
      </w:r>
      <w:proofErr w:type="gramEnd"/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5.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作品需能清楚辨識其輪廓、尺寸比例與再生材料應用型式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6.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上傳檔案格式限以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:pdf, doc, </w:t>
      </w:r>
      <w:proofErr w:type="spellStart"/>
      <w:r w:rsidRPr="007753BA">
        <w:rPr>
          <w:rFonts w:ascii="Calibri" w:eastAsia="新細明體" w:hAnsi="Calibri" w:cs="Calibri"/>
          <w:color w:val="000000"/>
          <w:kern w:val="0"/>
          <w:szCs w:val="24"/>
        </w:rPr>
        <w:t>ppt</w:t>
      </w:r>
      <w:proofErr w:type="spellEnd"/>
      <w:r w:rsidRPr="007753BA">
        <w:rPr>
          <w:rFonts w:ascii="Calibri" w:eastAsia="新細明體" w:hAnsi="Calibri" w:cs="Calibri"/>
          <w:color w:val="000000"/>
          <w:kern w:val="0"/>
          <w:szCs w:val="24"/>
        </w:rPr>
        <w:t xml:space="preserve">, jpg, </w:t>
      </w:r>
      <w:proofErr w:type="spellStart"/>
      <w:r w:rsidRPr="007753BA">
        <w:rPr>
          <w:rFonts w:ascii="Calibri" w:eastAsia="新細明體" w:hAnsi="Calibri" w:cs="Calibri"/>
          <w:color w:val="000000"/>
          <w:kern w:val="0"/>
          <w:szCs w:val="24"/>
        </w:rPr>
        <w:t>png</w:t>
      </w:r>
      <w:proofErr w:type="spellEnd"/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為限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7.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單一檔案須小於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40MB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，圖稿影像解析度至少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300dpi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Calibri"/>
          <w:color w:val="000000"/>
          <w:kern w:val="0"/>
          <w:szCs w:val="24"/>
        </w:rPr>
      </w:pPr>
      <w:r w:rsidRPr="007753BA">
        <w:rPr>
          <w:rFonts w:ascii="Calibri" w:eastAsia="新細明體" w:hAnsi="Calibri" w:cs="Calibri" w:hint="eastAsia"/>
          <w:color w:val="000000"/>
          <w:kern w:val="0"/>
          <w:sz w:val="27"/>
          <w:szCs w:val="27"/>
        </w:rPr>
        <w:t>附件檔案下載：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1.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hyperlink r:id="rId4" w:history="1">
        <w:r w:rsidRPr="007753BA">
          <w:rPr>
            <w:rFonts w:ascii="新細明體" w:eastAsia="新細明體" w:hAnsi="新細明體" w:cs="Calibri" w:hint="eastAsia"/>
            <w:color w:val="666666"/>
            <w:kern w:val="0"/>
            <w:szCs w:val="24"/>
            <w:u w:val="single"/>
          </w:rPr>
          <w:t>附件</w:t>
        </w:r>
        <w:r w:rsidRPr="007753BA">
          <w:rPr>
            <w:rFonts w:ascii="Calibri" w:eastAsia="新細明體" w:hAnsi="Calibri" w:cs="Calibri"/>
            <w:color w:val="666666"/>
            <w:kern w:val="0"/>
            <w:szCs w:val="24"/>
            <w:u w:val="single"/>
          </w:rPr>
          <w:t>1</w:t>
        </w:r>
      </w:hyperlink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2.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hyperlink r:id="rId5" w:history="1">
        <w:r w:rsidRPr="007753BA">
          <w:rPr>
            <w:rFonts w:ascii="新細明體" w:eastAsia="新細明體" w:hAnsi="新細明體" w:cs="Calibri" w:hint="eastAsia"/>
            <w:color w:val="666666"/>
            <w:kern w:val="0"/>
            <w:szCs w:val="24"/>
            <w:u w:val="single"/>
          </w:rPr>
          <w:t>附件</w:t>
        </w:r>
        <w:r w:rsidRPr="007753BA">
          <w:rPr>
            <w:rFonts w:ascii="Calibri" w:eastAsia="新細明體" w:hAnsi="Calibri" w:cs="Calibri"/>
            <w:color w:val="666666"/>
            <w:kern w:val="0"/>
            <w:szCs w:val="24"/>
            <w:u w:val="single"/>
          </w:rPr>
          <w:t>2</w:t>
        </w:r>
      </w:hyperlink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lastRenderedPageBreak/>
        <w:t>3.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附件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3 (</w:t>
      </w:r>
      <w:r w:rsidRPr="007753BA">
        <w:rPr>
          <w:rFonts w:ascii="新細明體" w:eastAsia="新細明體" w:hAnsi="新細明體" w:cs="Calibri" w:hint="eastAsia"/>
          <w:color w:val="000000"/>
          <w:kern w:val="0"/>
          <w:sz w:val="27"/>
          <w:szCs w:val="27"/>
        </w:rPr>
        <w:t>無參考檔案，請依據上述說明，準備適當格式檔案上傳</w:t>
      </w:r>
      <w:r w:rsidRPr="007753BA">
        <w:rPr>
          <w:rFonts w:ascii="Calibri" w:eastAsia="新細明體" w:hAnsi="Calibri" w:cs="Calibri"/>
          <w:color w:val="000000"/>
          <w:kern w:val="0"/>
          <w:szCs w:val="24"/>
        </w:rPr>
        <w:t>)</w:t>
      </w:r>
    </w:p>
    <w:p w:rsidR="007753BA" w:rsidRPr="007753BA" w:rsidRDefault="007753BA" w:rsidP="007753BA">
      <w:pPr>
        <w:widowControl/>
        <w:shd w:val="clear" w:color="auto" w:fill="FFFFFF"/>
        <w:spacing w:before="100" w:beforeAutospacing="1" w:after="100" w:afterAutospacing="1"/>
        <w:ind w:left="720" w:hanging="360"/>
        <w:rPr>
          <w:rFonts w:ascii="新細明體" w:eastAsia="新細明體" w:hAnsi="新細明體" w:cs="新細明體"/>
          <w:kern w:val="0"/>
          <w:szCs w:val="24"/>
        </w:rPr>
      </w:pPr>
      <w:r w:rsidRPr="007753BA">
        <w:rPr>
          <w:rFonts w:ascii="Calibri" w:eastAsia="新細明體" w:hAnsi="Calibri" w:cs="Calibri"/>
          <w:color w:val="000000"/>
          <w:kern w:val="0"/>
          <w:szCs w:val="24"/>
        </w:rPr>
        <w:t>4.</w:t>
      </w:r>
      <w:r w:rsidRPr="007753BA">
        <w:rPr>
          <w:rFonts w:ascii="Calibri" w:eastAsia="新細明體" w:hAnsi="Calibri" w:cs="Calibri"/>
          <w:color w:val="000000"/>
          <w:kern w:val="0"/>
          <w:sz w:val="14"/>
          <w:szCs w:val="14"/>
        </w:rPr>
        <w:t xml:space="preserve">     </w:t>
      </w:r>
      <w:hyperlink r:id="rId6" w:tgtFrame="_blank" w:tooltip="競賽簡章" w:history="1">
        <w:r w:rsidRPr="007753BA">
          <w:rPr>
            <w:rFonts w:ascii="新細明體" w:eastAsia="新細明體" w:hAnsi="新細明體" w:cs="Calibri" w:hint="eastAsia"/>
            <w:color w:val="666666"/>
            <w:kern w:val="0"/>
            <w:szCs w:val="24"/>
            <w:u w:val="single"/>
          </w:rPr>
          <w:t>競賽簡章</w:t>
        </w:r>
      </w:hyperlink>
    </w:p>
    <w:p w:rsidR="00456151" w:rsidRDefault="00456151"/>
    <w:sectPr w:rsidR="004561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BA"/>
    <w:rsid w:val="00456151"/>
    <w:rsid w:val="007753BA"/>
    <w:rsid w:val="00D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5319"/>
  <w15:chartTrackingRefBased/>
  <w15:docId w15:val="{72D85C11-77CB-4E73-9849-904ADE1C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pcc.lhu.edu.tw/images/uploads/%E5%8A%9F%E5%AD%B8%E7%A4%BE%E7%9B%83%E5%96%AE%E8%BB%8A%E5%BB%A2%E6%96%99%E5%86%8D%E7%94%9F%E5%89%B5%E6%84%8F%E4%BD%9C%E5%93%81%E5%85%A8%E5%9C%8B%E6%80%A7%E7%AB%B6%E8%B3%BD%E7%B0%A1%E7%AB%A0.pdf" TargetMode="External"/><Relationship Id="rId5" Type="http://schemas.openxmlformats.org/officeDocument/2006/relationships/hyperlink" Target="http://erpcc.lhu.edu.tw/images/uploads/%E5%8A%9F%E5%AD%B8%E7%A4%BE%E7%9B%83%E5%96%AE%E8%BB%8A%E5%BB%A2%E6%96%99%E5%86%8D%E7%94%9F%E5%89%B5%E6%84%8F%E4%BD%9C%E5%93%81%E5%85%A8%E5%9C%8B%E6%80%A7%E7%AB%B6%E8%B3%BD%E9%99%84%E4%BB%B6-2.doc" TargetMode="External"/><Relationship Id="rId4" Type="http://schemas.openxmlformats.org/officeDocument/2006/relationships/hyperlink" Target="http://erpcc.lhu.edu.tw/images/uploads/%E5%8A%9F%E5%AD%B8%E7%A4%BE%E7%9B%83%E5%96%AE%E8%BB%8A%E5%BB%A2%E6%96%99%E5%86%8D%E7%94%9F%E5%89%B5%E6%84%8F%E4%BD%9C%E5%93%81%E5%85%A8%E5%9C%8B%E6%80%A7%E7%AB%B6%E8%B3%BD%E9%99%84%E4%BB%B6-1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Pei-Feng Wu</dc:creator>
  <cp:keywords/>
  <dc:description/>
  <cp:lastModifiedBy>Pei-Feng Wu</cp:lastModifiedBy>
  <cp:revision>3</cp:revision>
  <dcterms:created xsi:type="dcterms:W3CDTF">2019-11-06T13:54:00Z</dcterms:created>
  <dcterms:modified xsi:type="dcterms:W3CDTF">2019-11-06T23:57:00Z</dcterms:modified>
</cp:coreProperties>
</file>